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A5" w:rsidRPr="0020184E" w:rsidRDefault="007B08A5" w:rsidP="00914999">
      <w:pPr>
        <w:spacing w:line="276" w:lineRule="auto"/>
        <w:jc w:val="both"/>
        <w:rPr>
          <w:b/>
          <w:sz w:val="28"/>
          <w:lang w:val="tr-TR"/>
        </w:rPr>
      </w:pPr>
      <w:r w:rsidRPr="0020184E">
        <w:rPr>
          <w:b/>
          <w:sz w:val="28"/>
          <w:lang w:val="tr-TR"/>
        </w:rPr>
        <w:t>NU-AGE PROJESİ BASIN BÜLTENİ</w:t>
      </w:r>
    </w:p>
    <w:p w:rsidR="009C6047" w:rsidRPr="00914999" w:rsidRDefault="00627436" w:rsidP="00914999">
      <w:pPr>
        <w:spacing w:line="276" w:lineRule="auto"/>
        <w:jc w:val="both"/>
        <w:rPr>
          <w:b/>
          <w:lang w:val="tr-TR"/>
        </w:rPr>
      </w:pPr>
      <w:r w:rsidRPr="00914999">
        <w:rPr>
          <w:b/>
          <w:lang w:val="tr-TR"/>
        </w:rPr>
        <w:t xml:space="preserve">Akdeniz tarzı </w:t>
      </w:r>
      <w:r w:rsidR="00914999">
        <w:rPr>
          <w:b/>
          <w:lang w:val="tr-TR"/>
        </w:rPr>
        <w:t xml:space="preserve">bir </w:t>
      </w:r>
      <w:r w:rsidRPr="00914999">
        <w:rPr>
          <w:b/>
          <w:lang w:val="tr-TR"/>
        </w:rPr>
        <w:t>beslenme yaşlanmayı yavaşlatabilmekte ve kemik erimesini azaltabilmektedir</w:t>
      </w:r>
    </w:p>
    <w:p w:rsidR="00627436" w:rsidRDefault="000029D9" w:rsidP="00914999">
      <w:pPr>
        <w:spacing w:line="276" w:lineRule="auto"/>
        <w:jc w:val="both"/>
        <w:rPr>
          <w:lang w:val="tr-TR"/>
        </w:rPr>
      </w:pPr>
      <w:r w:rsidRPr="00FA05AA">
        <w:rPr>
          <w:lang w:val="tr-TR"/>
        </w:rPr>
        <w:t xml:space="preserve">AB tarafından </w:t>
      </w:r>
      <w:r w:rsidR="00FA05AA">
        <w:rPr>
          <w:lang w:val="tr-TR"/>
        </w:rPr>
        <w:t>finanse</w:t>
      </w:r>
      <w:r w:rsidRPr="00FA05AA">
        <w:rPr>
          <w:lang w:val="tr-TR"/>
        </w:rPr>
        <w:t xml:space="preserve"> edilmiş NU-AGE projesinin çıktısına göre, Akdeniz tar</w:t>
      </w:r>
      <w:r w:rsidR="00FA05AA">
        <w:rPr>
          <w:lang w:val="tr-TR"/>
        </w:rPr>
        <w:t>zı</w:t>
      </w:r>
      <w:r w:rsidRPr="00FA05AA">
        <w:rPr>
          <w:lang w:val="tr-TR"/>
        </w:rPr>
        <w:t xml:space="preserve"> beslenmeyi benimseme yaşlanmayı yavaşlatabilmektedir. Brüksel’deki son konferansta, araştırmacılar projede denenen </w:t>
      </w:r>
      <w:r w:rsidR="00FA05AA" w:rsidRPr="00FA05AA">
        <w:rPr>
          <w:lang w:val="tr-TR"/>
        </w:rPr>
        <w:t xml:space="preserve">NU-AGE Akdeniz </w:t>
      </w:r>
      <w:r w:rsidR="00FA05AA">
        <w:rPr>
          <w:lang w:val="tr-TR"/>
        </w:rPr>
        <w:t>tarzı</w:t>
      </w:r>
      <w:r w:rsidR="00FA05AA" w:rsidRPr="00FA05AA">
        <w:rPr>
          <w:lang w:val="tr-TR"/>
        </w:rPr>
        <w:t xml:space="preserve"> beslenmeyi sunmuşlardır, yaşlanma ile bağlantılı temel </w:t>
      </w:r>
      <w:proofErr w:type="spellStart"/>
      <w:r w:rsidR="00FA05AA" w:rsidRPr="00FA05AA">
        <w:rPr>
          <w:lang w:val="tr-TR"/>
        </w:rPr>
        <w:t>inflamatuvar</w:t>
      </w:r>
      <w:proofErr w:type="spellEnd"/>
      <w:r w:rsidR="00FA05AA" w:rsidRPr="00FA05AA">
        <w:rPr>
          <w:lang w:val="tr-TR"/>
        </w:rPr>
        <w:t xml:space="preserve"> </w:t>
      </w:r>
      <w:r w:rsidR="009C6A70">
        <w:rPr>
          <w:lang w:val="tr-TR"/>
        </w:rPr>
        <w:t>belirteçlerden</w:t>
      </w:r>
      <w:r w:rsidR="00FA05AA" w:rsidRPr="00FA05AA">
        <w:rPr>
          <w:lang w:val="tr-TR"/>
        </w:rPr>
        <w:t xml:space="preserve"> biri olan, C-reaktif protein olarak bilinen proteinin seviyeleri önemli ölçüde azalmıştır.</w:t>
      </w:r>
      <w:r w:rsidR="00FA05AA">
        <w:rPr>
          <w:lang w:val="tr-TR"/>
        </w:rPr>
        <w:t xml:space="preserve"> Bu besl</w:t>
      </w:r>
      <w:r w:rsidR="009C6A70">
        <w:rPr>
          <w:lang w:val="tr-TR"/>
        </w:rPr>
        <w:t>enmenin diğer bir olumlu etkisi ise;</w:t>
      </w:r>
      <w:r w:rsidR="00FA05AA">
        <w:rPr>
          <w:lang w:val="tr-TR"/>
        </w:rPr>
        <w:t xml:space="preserve"> osteoporozlu insanlar</w:t>
      </w:r>
      <w:r w:rsidR="009C6A70">
        <w:rPr>
          <w:lang w:val="tr-TR"/>
        </w:rPr>
        <w:t>daki kemik erimesi oranı azal</w:t>
      </w:r>
      <w:r w:rsidR="00FA05AA">
        <w:rPr>
          <w:lang w:val="tr-TR"/>
        </w:rPr>
        <w:t>mıştır. İnsülin</w:t>
      </w:r>
      <w:r w:rsidR="00FA05AA" w:rsidRPr="00FA05AA">
        <w:rPr>
          <w:lang w:val="tr-TR"/>
        </w:rPr>
        <w:t xml:space="preserve"> </w:t>
      </w:r>
      <w:r w:rsidR="00FA05AA">
        <w:rPr>
          <w:lang w:val="tr-TR"/>
        </w:rPr>
        <w:t xml:space="preserve">duyarlılığı, </w:t>
      </w:r>
      <w:proofErr w:type="spellStart"/>
      <w:r w:rsidR="00FA05AA">
        <w:rPr>
          <w:lang w:val="tr-TR"/>
        </w:rPr>
        <w:t>kardiyovasküler</w:t>
      </w:r>
      <w:proofErr w:type="spellEnd"/>
      <w:r w:rsidR="00FA05AA">
        <w:rPr>
          <w:lang w:val="tr-TR"/>
        </w:rPr>
        <w:t xml:space="preserve"> sağlık, sindi</w:t>
      </w:r>
      <w:r w:rsidR="007B08A5">
        <w:rPr>
          <w:lang w:val="tr-TR"/>
        </w:rPr>
        <w:t>rim sistemi sağlığı ve yaşam kal</w:t>
      </w:r>
      <w:r w:rsidR="00FA05AA">
        <w:rPr>
          <w:lang w:val="tr-TR"/>
        </w:rPr>
        <w:t xml:space="preserve">itesi gibi diğer parametreler henüz analiz edilmemiştir. </w:t>
      </w:r>
    </w:p>
    <w:p w:rsidR="00FA05AA" w:rsidRDefault="005C1523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 xml:space="preserve">İtalya, Bologna Üniversitesi’nden proje koordinatörü </w:t>
      </w:r>
      <w:proofErr w:type="spellStart"/>
      <w:r>
        <w:rPr>
          <w:lang w:val="tr-TR"/>
        </w:rPr>
        <w:t>Claudio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Franceschi</w:t>
      </w:r>
      <w:proofErr w:type="spellEnd"/>
      <w:r>
        <w:rPr>
          <w:lang w:val="tr-TR"/>
        </w:rPr>
        <w:t xml:space="preserve"> şunları söylemiştir: “</w:t>
      </w:r>
      <w:r w:rsidR="009A2719">
        <w:rPr>
          <w:lang w:val="tr-TR"/>
        </w:rPr>
        <w:t>B</w:t>
      </w:r>
      <w:r w:rsidR="00573819">
        <w:rPr>
          <w:lang w:val="tr-TR"/>
        </w:rPr>
        <w:t>u, yaşlı nüfusunun</w:t>
      </w:r>
      <w:r>
        <w:rPr>
          <w:lang w:val="tr-TR"/>
        </w:rPr>
        <w:t xml:space="preserve"> sağlığı üzerine Ak</w:t>
      </w:r>
      <w:r w:rsidR="009A2719">
        <w:rPr>
          <w:lang w:val="tr-TR"/>
        </w:rPr>
        <w:t>deniz beslenmesi etkilerinin derinliklerine inen ilk projedir.</w:t>
      </w:r>
      <w:r w:rsidR="008E5DAF">
        <w:rPr>
          <w:lang w:val="tr-TR"/>
        </w:rPr>
        <w:t xml:space="preserve"> 65 yaş üstü nüfusta Akdeniz tarzı beslenmenin etkilerini anlamak için </w:t>
      </w:r>
      <w:proofErr w:type="spellStart"/>
      <w:r w:rsidR="008E5DAF">
        <w:rPr>
          <w:lang w:val="tr-TR"/>
        </w:rPr>
        <w:t>metabolomikler</w:t>
      </w:r>
      <w:proofErr w:type="spellEnd"/>
      <w:r w:rsidR="008E5DAF">
        <w:rPr>
          <w:lang w:val="tr-TR"/>
        </w:rPr>
        <w:t>,</w:t>
      </w:r>
      <w:r w:rsidR="009A2719">
        <w:rPr>
          <w:lang w:val="tr-TR"/>
        </w:rPr>
        <w:t xml:space="preserve"> </w:t>
      </w:r>
      <w:proofErr w:type="spellStart"/>
      <w:r w:rsidR="008E5DAF">
        <w:rPr>
          <w:lang w:val="tr-TR"/>
        </w:rPr>
        <w:t>transkriptomikler</w:t>
      </w:r>
      <w:proofErr w:type="spellEnd"/>
      <w:r w:rsidR="008E5DAF">
        <w:rPr>
          <w:lang w:val="tr-TR"/>
        </w:rPr>
        <w:t xml:space="preserve">, </w:t>
      </w:r>
      <w:proofErr w:type="spellStart"/>
      <w:r w:rsidR="008E5DAF">
        <w:rPr>
          <w:lang w:val="tr-TR"/>
        </w:rPr>
        <w:t>genomikler</w:t>
      </w:r>
      <w:proofErr w:type="spellEnd"/>
      <w:r w:rsidR="008E5DAF">
        <w:rPr>
          <w:lang w:val="tr-TR"/>
        </w:rPr>
        <w:t xml:space="preserve"> ve bağırsak </w:t>
      </w:r>
      <w:proofErr w:type="spellStart"/>
      <w:r w:rsidR="008E5DAF">
        <w:rPr>
          <w:lang w:val="tr-TR"/>
        </w:rPr>
        <w:t>mikrobiyataların</w:t>
      </w:r>
      <w:proofErr w:type="spellEnd"/>
      <w:r w:rsidR="008E5DAF">
        <w:rPr>
          <w:lang w:val="tr-TR"/>
        </w:rPr>
        <w:t xml:space="preserve"> analizini içeren en kuvvetli ve ileri düzeyde teknolojileri kullanmaktayız</w:t>
      </w:r>
      <w:r w:rsidR="00914999">
        <w:rPr>
          <w:lang w:val="tr-TR"/>
        </w:rPr>
        <w:t>.”</w:t>
      </w:r>
    </w:p>
    <w:p w:rsidR="007C26BD" w:rsidRDefault="009C6A70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>K</w:t>
      </w:r>
      <w:r w:rsidR="007C26BD">
        <w:rPr>
          <w:lang w:val="tr-TR"/>
        </w:rPr>
        <w:t xml:space="preserve">işiye özel hale getirilmiş Akdeniz tarzı </w:t>
      </w:r>
      <w:r w:rsidR="0075624B">
        <w:rPr>
          <w:lang w:val="tr-TR"/>
        </w:rPr>
        <w:t xml:space="preserve">beslenme, yaşlanma </w:t>
      </w:r>
      <w:proofErr w:type="gramStart"/>
      <w:r w:rsidR="0075624B">
        <w:rPr>
          <w:lang w:val="tr-TR"/>
        </w:rPr>
        <w:t>proseslerini</w:t>
      </w:r>
      <w:proofErr w:type="gramEnd"/>
      <w:r w:rsidR="0075624B">
        <w:rPr>
          <w:lang w:val="tr-TR"/>
        </w:rPr>
        <w:t xml:space="preserve"> yavaşlat</w:t>
      </w:r>
      <w:r>
        <w:rPr>
          <w:lang w:val="tr-TR"/>
        </w:rPr>
        <w:t>ma</w:t>
      </w:r>
      <w:r w:rsidR="0075624B">
        <w:rPr>
          <w:lang w:val="tr-TR"/>
        </w:rPr>
        <w:t xml:space="preserve"> </w:t>
      </w:r>
      <w:r>
        <w:rPr>
          <w:lang w:val="tr-TR"/>
        </w:rPr>
        <w:t>etkilerini anlamak</w:t>
      </w:r>
      <w:r w:rsidR="0075624B">
        <w:rPr>
          <w:lang w:val="tr-TR"/>
        </w:rPr>
        <w:t xml:space="preserve"> için gönüllülere </w:t>
      </w:r>
      <w:r>
        <w:rPr>
          <w:lang w:val="tr-TR"/>
        </w:rPr>
        <w:t>uygulanmıştır</w:t>
      </w:r>
      <w:r w:rsidR="0075624B">
        <w:rPr>
          <w:lang w:val="tr-TR"/>
        </w:rPr>
        <w:t xml:space="preserve">. </w:t>
      </w:r>
      <w:r w:rsidR="00671503">
        <w:rPr>
          <w:lang w:val="tr-TR"/>
        </w:rPr>
        <w:t xml:space="preserve">Proje </w:t>
      </w:r>
      <w:r w:rsidR="00914999">
        <w:rPr>
          <w:lang w:val="tr-TR"/>
        </w:rPr>
        <w:t xml:space="preserve">Fransa, İtalya, Hollanda, Polonya ve Birleşik Krallık olmak üzere </w:t>
      </w:r>
      <w:r w:rsidR="00671503">
        <w:rPr>
          <w:lang w:val="tr-TR"/>
        </w:rPr>
        <w:t xml:space="preserve">5 Avrupa ülkesinde 1142 katılımcı kapsamında yürütülmüştür. Kadın erkek arasındaki farklılıkların yanı sıra, farklı ülkelerden gelen katılımcılar arasında farklılıklar bulunmaktadır. </w:t>
      </w:r>
      <w:r w:rsidR="002B158E">
        <w:rPr>
          <w:lang w:val="tr-TR"/>
        </w:rPr>
        <w:t>Gönüllüler; g</w:t>
      </w:r>
      <w:r w:rsidR="00671503">
        <w:rPr>
          <w:lang w:val="tr-TR"/>
        </w:rPr>
        <w:t>enetik, vücut kompozisyonu</w:t>
      </w:r>
      <w:r w:rsidR="002B158E">
        <w:rPr>
          <w:lang w:val="tr-TR"/>
        </w:rPr>
        <w:t xml:space="preserve">, çalışmaya uyma, beslenmeye yanıt, kan ölçümleri, </w:t>
      </w:r>
      <w:proofErr w:type="spellStart"/>
      <w:r w:rsidR="002B158E">
        <w:rPr>
          <w:lang w:val="tr-TR"/>
        </w:rPr>
        <w:t>sitomegalovirus</w:t>
      </w:r>
      <w:proofErr w:type="spellEnd"/>
      <w:r w:rsidR="002B158E">
        <w:rPr>
          <w:lang w:val="tr-TR"/>
        </w:rPr>
        <w:t xml:space="preserve"> pozitifliği ve </w:t>
      </w:r>
      <w:proofErr w:type="spellStart"/>
      <w:r w:rsidR="002B158E">
        <w:rPr>
          <w:lang w:val="tr-TR"/>
        </w:rPr>
        <w:t>inflamatuvar</w:t>
      </w:r>
      <w:proofErr w:type="spellEnd"/>
      <w:r w:rsidR="002B158E">
        <w:rPr>
          <w:lang w:val="tr-TR"/>
        </w:rPr>
        <w:t xml:space="preserve"> parametrelerinde farklılık gösteren 5 ülkedendirler. </w:t>
      </w:r>
    </w:p>
    <w:p w:rsidR="0040095F" w:rsidRDefault="009C6A70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 xml:space="preserve">NU-AGE </w:t>
      </w:r>
      <w:r w:rsidR="0040095F">
        <w:rPr>
          <w:lang w:val="tr-TR"/>
        </w:rPr>
        <w:t>araştırmacıları, beslenme kalitesinin gelişimine</w:t>
      </w:r>
      <w:r w:rsidR="003C6275">
        <w:rPr>
          <w:lang w:val="tr-TR"/>
        </w:rPr>
        <w:t xml:space="preserve"> etki eden</w:t>
      </w:r>
      <w:r w:rsidR="0040095F">
        <w:rPr>
          <w:lang w:val="tr-TR"/>
        </w:rPr>
        <w:t xml:space="preserve"> en önemli engellerin yanı sıra; sağlık bilgileri ve gıda tercihlerini</w:t>
      </w:r>
      <w:r w:rsidR="003C6275">
        <w:rPr>
          <w:lang w:val="tr-TR"/>
        </w:rPr>
        <w:t>n</w:t>
      </w:r>
      <w:r w:rsidR="0040095F">
        <w:rPr>
          <w:lang w:val="tr-TR"/>
        </w:rPr>
        <w:t xml:space="preserve"> </w:t>
      </w:r>
      <w:proofErr w:type="spellStart"/>
      <w:r w:rsidR="0040095F">
        <w:rPr>
          <w:lang w:val="tr-TR"/>
        </w:rPr>
        <w:t>sosyo</w:t>
      </w:r>
      <w:proofErr w:type="spellEnd"/>
      <w:r w:rsidR="0040095F">
        <w:rPr>
          <w:lang w:val="tr-TR"/>
        </w:rPr>
        <w:t xml:space="preserve">-ekonomik faktörlerine de bakmışlardır. Biyolojik </w:t>
      </w:r>
      <w:r>
        <w:rPr>
          <w:lang w:val="tr-TR"/>
        </w:rPr>
        <w:t>belirteçlerde</w:t>
      </w:r>
      <w:r w:rsidR="0040095F">
        <w:rPr>
          <w:lang w:val="tr-TR"/>
        </w:rPr>
        <w:t xml:space="preserve"> olduğu gibi, çeşitli haller karşılaştırıldığında kayda değer ülke farklılıkları görünmektedir, örneğin toplam beslenme bilgisindeki farklılıklar g</w:t>
      </w:r>
      <w:r>
        <w:rPr>
          <w:lang w:val="tr-TR"/>
        </w:rPr>
        <w:t>ibi. Fransa ve Birleşik Krallık</w:t>
      </w:r>
      <w:r w:rsidR="0040095F">
        <w:rPr>
          <w:lang w:val="tr-TR"/>
        </w:rPr>
        <w:t>ta katılımcıların %70’inden fazlası yüksek beslenme bilgisine sahip olduklarını düşünürlerken Polonya’nın sadece %31’i buna inanmaktadır. Ayrıca, ileri yaşlı insa</w:t>
      </w:r>
      <w:r w:rsidR="003C6275">
        <w:rPr>
          <w:lang w:val="tr-TR"/>
        </w:rPr>
        <w:t>nların gıda ürünleri satın almaları sırasında</w:t>
      </w:r>
      <w:r w:rsidR="0040095F">
        <w:rPr>
          <w:lang w:val="tr-TR"/>
        </w:rPr>
        <w:t>, gıda etiketleri üzerindeki beslenme bilgilerine yönelik düşünceler</w:t>
      </w:r>
      <w:r w:rsidR="003C6275">
        <w:rPr>
          <w:lang w:val="tr-TR"/>
        </w:rPr>
        <w:t>in</w:t>
      </w:r>
      <w:r w:rsidR="0040095F">
        <w:rPr>
          <w:lang w:val="tr-TR"/>
        </w:rPr>
        <w:t>de ülke farklılıkları bulunmaktadır (</w:t>
      </w:r>
      <w:r w:rsidR="00966195">
        <w:rPr>
          <w:lang w:val="tr-TR"/>
        </w:rPr>
        <w:t>Polonyalı bir kişiye önemli gelen bir şey İtalya’dan bir kişiye önemli gelmeyebilmektedir ). Buna ek olarak, farklı ülkelerden katılımcılar beslenme beyanlarını farklı şekilde anlayıp bunlara güvenmektedirle</w:t>
      </w:r>
      <w:r>
        <w:rPr>
          <w:lang w:val="tr-TR"/>
        </w:rPr>
        <w:t>r. Hollanda ve Birleşik Krallık</w:t>
      </w:r>
      <w:r w:rsidR="00966195">
        <w:rPr>
          <w:lang w:val="tr-TR"/>
        </w:rPr>
        <w:t xml:space="preserve">tan katılımcıların beslenme beyanlarını Fransa’dan gelen katılımcılardan daha iyi anladıkları ortaya çıkmıştır, bunu Polonya ve İtalya takip etmiştir. Güven açısından ise, İtalyan katılımcıların %40’ından fazlası gıda ürünleri üzerindeki beslenme beyanlarının güvenilir olduğunu düşünmüşlerdir, buna karşılık İngiliz katılımcıların sadece %20’si aynı düşünceye sahip olmuşlardır (bu beyanların güvenilirliği hakkında). </w:t>
      </w:r>
      <w:r>
        <w:rPr>
          <w:lang w:val="tr-TR"/>
        </w:rPr>
        <w:t>S</w:t>
      </w:r>
      <w:r w:rsidR="009D3FDA">
        <w:rPr>
          <w:lang w:val="tr-TR"/>
        </w:rPr>
        <w:t xml:space="preserve">ürpriz bir şekilde, erkek ve kadınlar arasında beslenme bilgilerinde cinsiyet farklılıkları gözlenmemiştir. </w:t>
      </w:r>
    </w:p>
    <w:p w:rsidR="006833BB" w:rsidRDefault="006833BB" w:rsidP="00914999">
      <w:pPr>
        <w:spacing w:line="276" w:lineRule="auto"/>
        <w:jc w:val="both"/>
        <w:rPr>
          <w:lang w:val="tr-TR"/>
        </w:rPr>
      </w:pPr>
      <w:proofErr w:type="spellStart"/>
      <w:r>
        <w:rPr>
          <w:lang w:val="tr-TR"/>
        </w:rPr>
        <w:t>Franceschi</w:t>
      </w:r>
      <w:proofErr w:type="spellEnd"/>
      <w:r>
        <w:rPr>
          <w:lang w:val="tr-TR"/>
        </w:rPr>
        <w:t xml:space="preserve"> “NU-AGE konferansı büyük bir başarıydı ve projenin en son sonuçlarını paylaşmamızın yanında gelecek adımlar ve ileriki çalışmalar hakkında karar vermemize </w:t>
      </w:r>
      <w:r w:rsidR="009C6A70">
        <w:rPr>
          <w:lang w:val="tr-TR"/>
        </w:rPr>
        <w:t>imkân</w:t>
      </w:r>
      <w:r>
        <w:rPr>
          <w:lang w:val="tr-TR"/>
        </w:rPr>
        <w:t xml:space="preserve"> vermiştir” diyerek sözlerine son vermiştir. </w:t>
      </w:r>
    </w:p>
    <w:p w:rsidR="00C53F61" w:rsidRDefault="00C53F61" w:rsidP="00914999">
      <w:pPr>
        <w:spacing w:line="276" w:lineRule="auto"/>
        <w:jc w:val="both"/>
        <w:rPr>
          <w:b/>
          <w:lang w:val="tr-TR"/>
        </w:rPr>
      </w:pPr>
    </w:p>
    <w:p w:rsidR="0007376D" w:rsidRDefault="0007376D" w:rsidP="00914999">
      <w:pPr>
        <w:spacing w:line="276" w:lineRule="auto"/>
        <w:jc w:val="both"/>
        <w:rPr>
          <w:b/>
          <w:lang w:val="tr-TR"/>
        </w:rPr>
      </w:pPr>
    </w:p>
    <w:p w:rsidR="001E3118" w:rsidRPr="00C53F61" w:rsidRDefault="0020184E" w:rsidP="00914999">
      <w:pPr>
        <w:spacing w:line="276" w:lineRule="auto"/>
        <w:jc w:val="both"/>
        <w:rPr>
          <w:b/>
          <w:lang w:val="tr-TR"/>
        </w:rPr>
      </w:pPr>
      <w:r>
        <w:rPr>
          <w:b/>
          <w:lang w:val="tr-TR"/>
        </w:rPr>
        <w:lastRenderedPageBreak/>
        <w:t>Editöre N</w:t>
      </w:r>
      <w:bookmarkStart w:id="0" w:name="_GoBack"/>
      <w:bookmarkEnd w:id="0"/>
      <w:r w:rsidR="001E3118" w:rsidRPr="00C53F61">
        <w:rPr>
          <w:b/>
          <w:lang w:val="tr-TR"/>
        </w:rPr>
        <w:t>otlar:</w:t>
      </w:r>
    </w:p>
    <w:p w:rsidR="001E3118" w:rsidRDefault="001E3118" w:rsidP="00C53F61">
      <w:pPr>
        <w:spacing w:after="0" w:line="276" w:lineRule="auto"/>
        <w:jc w:val="both"/>
        <w:rPr>
          <w:lang w:val="tr-TR"/>
        </w:rPr>
      </w:pPr>
      <w:r>
        <w:rPr>
          <w:lang w:val="tr-TR"/>
        </w:rPr>
        <w:t xml:space="preserve">Medya iletişimi: </w:t>
      </w:r>
    </w:p>
    <w:p w:rsidR="0060235F" w:rsidRDefault="0060235F" w:rsidP="00C53F61">
      <w:pPr>
        <w:spacing w:after="0" w:line="276" w:lineRule="auto"/>
        <w:jc w:val="both"/>
        <w:rPr>
          <w:lang w:val="tr-TR"/>
        </w:rPr>
      </w:pPr>
      <w:proofErr w:type="spellStart"/>
      <w:r>
        <w:rPr>
          <w:lang w:val="tr-TR"/>
        </w:rPr>
        <w:t>Sofia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Kuhn</w:t>
      </w:r>
      <w:proofErr w:type="spellEnd"/>
      <w:r>
        <w:rPr>
          <w:lang w:val="tr-TR"/>
        </w:rPr>
        <w:t>- Avrupa Gıda Bilgi Konseyi (EUFIC)’nin İletişim Başkanı</w:t>
      </w:r>
    </w:p>
    <w:p w:rsidR="0060235F" w:rsidRDefault="0060235F" w:rsidP="00C53F61">
      <w:pPr>
        <w:spacing w:after="0" w:line="276" w:lineRule="auto"/>
        <w:jc w:val="both"/>
        <w:rPr>
          <w:lang w:val="tr-TR"/>
        </w:rPr>
      </w:pPr>
      <w:r w:rsidRPr="0060235F">
        <w:rPr>
          <w:lang w:val="tr-TR"/>
        </w:rPr>
        <w:t>sofia.kuhn@eufic.org  +32 2 506 89 89</w:t>
      </w:r>
    </w:p>
    <w:p w:rsidR="00631F42" w:rsidRPr="00C53F61" w:rsidRDefault="00631F42" w:rsidP="00C53F61">
      <w:pPr>
        <w:spacing w:before="240" w:line="276" w:lineRule="auto"/>
        <w:jc w:val="both"/>
        <w:rPr>
          <w:b/>
          <w:lang w:val="tr-TR"/>
        </w:rPr>
      </w:pPr>
      <w:r w:rsidRPr="00C53F61">
        <w:rPr>
          <w:b/>
          <w:lang w:val="tr-TR"/>
        </w:rPr>
        <w:t>Proje Hakkında:</w:t>
      </w:r>
    </w:p>
    <w:p w:rsidR="00631F42" w:rsidRDefault="00631F42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 xml:space="preserve">NU-AGE, AB’nin 65 yaş üzeri üyelerinde yaşam kalitesinin gelişimi için </w:t>
      </w:r>
      <w:r w:rsidRPr="00631F42">
        <w:rPr>
          <w:b/>
          <w:lang w:val="tr-TR"/>
        </w:rPr>
        <w:t>besinsel gereklilikleri</w:t>
      </w:r>
      <w:r>
        <w:rPr>
          <w:lang w:val="tr-TR"/>
        </w:rPr>
        <w:t xml:space="preserve"> daha iyi </w:t>
      </w:r>
      <w:r w:rsidRPr="00631F42">
        <w:rPr>
          <w:b/>
          <w:lang w:val="tr-TR"/>
        </w:rPr>
        <w:t xml:space="preserve">anlamayı </w:t>
      </w:r>
      <w:r>
        <w:rPr>
          <w:lang w:val="tr-TR"/>
        </w:rPr>
        <w:t xml:space="preserve">amaçlayan Avrupa araştırma enstitülerinden araştırmacıları, büyük endüstrilerin üyeleri ve küçük orta firmaları kapsayan 5 yıllık bir araştırma projesidir. </w:t>
      </w:r>
    </w:p>
    <w:p w:rsidR="00631F42" w:rsidRDefault="00631F42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>NU-AGE, Avrupa Komisyonu’ndan fonlama elde etmektedir (</w:t>
      </w:r>
      <w:r w:rsidRPr="00631F42">
        <w:rPr>
          <w:lang w:val="tr-TR"/>
        </w:rPr>
        <w:t xml:space="preserve">Grant </w:t>
      </w:r>
      <w:proofErr w:type="spellStart"/>
      <w:r w:rsidRPr="00631F42">
        <w:rPr>
          <w:lang w:val="tr-TR"/>
        </w:rPr>
        <w:t>agreement</w:t>
      </w:r>
      <w:proofErr w:type="spellEnd"/>
      <w:r w:rsidRPr="00631F42">
        <w:rPr>
          <w:lang w:val="tr-TR"/>
        </w:rPr>
        <w:t xml:space="preserve"> </w:t>
      </w:r>
      <w:proofErr w:type="spellStart"/>
      <w:r w:rsidRPr="00631F42">
        <w:rPr>
          <w:lang w:val="tr-TR"/>
        </w:rPr>
        <w:t>no</w:t>
      </w:r>
      <w:proofErr w:type="spellEnd"/>
      <w:r w:rsidRPr="00631F42">
        <w:rPr>
          <w:lang w:val="tr-TR"/>
        </w:rPr>
        <w:t>. 266486</w:t>
      </w:r>
      <w:r>
        <w:rPr>
          <w:lang w:val="tr-TR"/>
        </w:rPr>
        <w:t xml:space="preserve">). </w:t>
      </w:r>
    </w:p>
    <w:p w:rsidR="0017019A" w:rsidRDefault="0017019A" w:rsidP="00914999">
      <w:pPr>
        <w:spacing w:line="276" w:lineRule="auto"/>
        <w:jc w:val="both"/>
        <w:rPr>
          <w:lang w:val="tr-TR"/>
        </w:rPr>
      </w:pPr>
      <w:r>
        <w:rPr>
          <w:lang w:val="tr-TR"/>
        </w:rPr>
        <w:t xml:space="preserve">NU-AGE hakkında daha fazla bilgi için lütfen proje web sitesini ziyaret ediniz </w:t>
      </w:r>
      <w:hyperlink r:id="rId6" w:history="1">
        <w:r w:rsidRPr="00FA59CF">
          <w:rPr>
            <w:rStyle w:val="Kpr"/>
            <w:lang w:val="tr-TR"/>
          </w:rPr>
          <w:t>www.nu-age.eu</w:t>
        </w:r>
      </w:hyperlink>
      <w:r>
        <w:rPr>
          <w:lang w:val="tr-TR"/>
        </w:rPr>
        <w:t xml:space="preserve">. </w:t>
      </w:r>
    </w:p>
    <w:p w:rsidR="00F91431" w:rsidRPr="009C6A70" w:rsidRDefault="00F91431" w:rsidP="00914999">
      <w:pPr>
        <w:spacing w:line="276" w:lineRule="auto"/>
        <w:jc w:val="both"/>
        <w:rPr>
          <w:b/>
          <w:lang w:val="tr-TR"/>
        </w:rPr>
      </w:pPr>
      <w:r w:rsidRPr="009C6A70">
        <w:rPr>
          <w:b/>
          <w:lang w:val="tr-TR"/>
        </w:rPr>
        <w:t>Ortaklar:</w:t>
      </w:r>
    </w:p>
    <w:p w:rsidR="00AA246F" w:rsidRPr="009C6A70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="Arial"/>
          <w:shd w:val="clear" w:color="auto" w:fill="FFFFFF"/>
        </w:rPr>
      </w:pPr>
      <w:r w:rsidRPr="009C6A70">
        <w:rPr>
          <w:rFonts w:cs="Arial"/>
          <w:shd w:val="clear" w:color="auto" w:fill="FFFFFF"/>
        </w:rPr>
        <w:t>ALMA MATER STUDIORM UNIVERSITA – UNIBO, University of Bologna</w:t>
      </w:r>
    </w:p>
    <w:p w:rsidR="00AA246F" w:rsidRPr="009C6A70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cs="Arial"/>
          <w:shd w:val="clear" w:color="auto" w:fill="FFFFFF"/>
        </w:rPr>
      </w:pPr>
      <w:r w:rsidRPr="009C6A70">
        <w:rPr>
          <w:rFonts w:cs="Arial"/>
          <w:shd w:val="clear" w:color="auto" w:fill="FFFFFF"/>
        </w:rPr>
        <w:t xml:space="preserve">UNIVERSITY OF EAST ANGLIA - UEA, </w:t>
      </w:r>
      <w:proofErr w:type="spellStart"/>
      <w:r w:rsidRPr="009C6A70">
        <w:rPr>
          <w:rFonts w:cs="Arial"/>
          <w:shd w:val="clear" w:color="auto" w:fill="FFFFFF"/>
        </w:rPr>
        <w:t>Birleşik</w:t>
      </w:r>
      <w:proofErr w:type="spellEnd"/>
      <w:r w:rsidRPr="009C6A70">
        <w:rPr>
          <w:rFonts w:cs="Arial"/>
          <w:shd w:val="clear" w:color="auto" w:fill="FFFFFF"/>
        </w:rPr>
        <w:t xml:space="preserve"> </w:t>
      </w:r>
      <w:proofErr w:type="spellStart"/>
      <w:r w:rsidRPr="009C6A70">
        <w:rPr>
          <w:rFonts w:cs="Arial"/>
          <w:shd w:val="clear" w:color="auto" w:fill="FFFFFF"/>
        </w:rPr>
        <w:t>Krallık</w:t>
      </w:r>
      <w:proofErr w:type="spellEnd"/>
    </w:p>
    <w:p w:rsidR="00AA246F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WAGENINGEN UNIVERSITEIT – </w:t>
      </w:r>
      <w:proofErr w:type="spellStart"/>
      <w:r>
        <w:t>Wageningen</w:t>
      </w:r>
      <w:proofErr w:type="spellEnd"/>
      <w:r>
        <w:t xml:space="preserve"> University -WU, </w:t>
      </w:r>
      <w:proofErr w:type="spellStart"/>
      <w:r>
        <w:t>Hollanda</w:t>
      </w:r>
      <w:proofErr w:type="spellEnd"/>
    </w:p>
    <w:p w:rsidR="00AA246F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INSTITUT NATIONAL DE LA RECHERCHE AGRONOMIQUE – French National Institute for Agricultural Research - INRA, </w:t>
      </w:r>
      <w:proofErr w:type="spellStart"/>
      <w:r>
        <w:t>Fransa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>SPREAD EUROPEAN SAFETY GEIE - SPES</w:t>
      </w:r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UNIVERSITY COLLEGE CORK, NATIONAL UNIVERSITY OF IRELAND - UCC, </w:t>
      </w:r>
      <w:proofErr w:type="spellStart"/>
      <w:r>
        <w:t>İrlanda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INSTITUTE OF FOOD RESEARCH United Kingdom – IFR, </w:t>
      </w:r>
      <w:proofErr w:type="spellStart"/>
      <w:r>
        <w:t>Birleşik</w:t>
      </w:r>
      <w:proofErr w:type="spellEnd"/>
      <w:r>
        <w:t xml:space="preserve"> </w:t>
      </w:r>
      <w:proofErr w:type="spellStart"/>
      <w:r>
        <w:t>Krallık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>SZKOLA GLOWNA GOSPODARSTWA WIEJSKIEGO – Warsaw University of Lif</w:t>
      </w:r>
      <w:r w:rsidR="00AA246F">
        <w:t xml:space="preserve">e Sciences - WULS-SGGW, </w:t>
      </w:r>
      <w:proofErr w:type="spellStart"/>
      <w:r w:rsidR="00AA246F">
        <w:t>Polonya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proofErr w:type="spellStart"/>
      <w:r>
        <w:t>FoodDrinkEurope</w:t>
      </w:r>
      <w:proofErr w:type="spellEnd"/>
      <w:r>
        <w:t xml:space="preserve"> - </w:t>
      </w:r>
      <w:proofErr w:type="spellStart"/>
      <w:r>
        <w:t>Bel</w:t>
      </w:r>
      <w:r w:rsidR="00AA246F">
        <w:t>çika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EUROPEAN FOOD INFORMATION COUNCIL - EUFIC, </w:t>
      </w:r>
      <w:proofErr w:type="spellStart"/>
      <w:r>
        <w:t>Bel</w:t>
      </w:r>
      <w:r w:rsidR="00AA246F">
        <w:t>çika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MAA JA ELINTARVIKETALOUDEN TUTKIMUSKESKUS – MTT </w:t>
      </w:r>
      <w:proofErr w:type="spellStart"/>
      <w:r>
        <w:t>Agrifood</w:t>
      </w:r>
      <w:proofErr w:type="spellEnd"/>
      <w:r>
        <w:t xml:space="preserve"> Research Finland - MTT, </w:t>
      </w:r>
      <w:proofErr w:type="spellStart"/>
      <w:r>
        <w:t>Finlan</w:t>
      </w:r>
      <w:r w:rsidR="00AA246F">
        <w:t>diya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ETHNIKO IDRYMA EREVNON EIE NHRF – National Hellenic Research Foundation – NHRF, </w:t>
      </w:r>
      <w:proofErr w:type="spellStart"/>
      <w:r w:rsidR="00AA246F">
        <w:t>Yunanistan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STRATICELL SCREENING TECHNOLOGIES - STRATICELL, </w:t>
      </w:r>
      <w:proofErr w:type="spellStart"/>
      <w:r>
        <w:t>Bel</w:t>
      </w:r>
      <w:r w:rsidR="00AA246F">
        <w:t>çika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UNIVERSITY OF READING – UREAD, </w:t>
      </w:r>
      <w:proofErr w:type="spellStart"/>
      <w:r w:rsidR="00AA246F">
        <w:t>Birleşik</w:t>
      </w:r>
      <w:proofErr w:type="spellEnd"/>
      <w:r w:rsidR="00AA246F">
        <w:t xml:space="preserve"> </w:t>
      </w:r>
      <w:proofErr w:type="spellStart"/>
      <w:r w:rsidR="00AA246F">
        <w:t>Krallık</w:t>
      </w:r>
      <w:proofErr w:type="spellEnd"/>
      <w:r w:rsidR="00AA246F">
        <w:t xml:space="preserve"> </w:t>
      </w:r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KAROLINSKA INSTITUTET – </w:t>
      </w:r>
      <w:proofErr w:type="spellStart"/>
      <w:r>
        <w:t>Karolinska</w:t>
      </w:r>
      <w:proofErr w:type="spellEnd"/>
      <w:r>
        <w:t xml:space="preserve"> Institute – KI, </w:t>
      </w:r>
      <w:proofErr w:type="spellStart"/>
      <w:r w:rsidR="00AA246F">
        <w:t>İsveç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VALIO OY – </w:t>
      </w:r>
      <w:proofErr w:type="spellStart"/>
      <w:r>
        <w:t>Valio</w:t>
      </w:r>
      <w:proofErr w:type="spellEnd"/>
      <w:r>
        <w:t xml:space="preserve"> Ltd - VALIO, </w:t>
      </w:r>
      <w:proofErr w:type="spellStart"/>
      <w:r>
        <w:t>Finland</w:t>
      </w:r>
      <w:r w:rsidR="00AA246F">
        <w:t>iya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ÖREBRO UNIVERSITET - </w:t>
      </w:r>
      <w:proofErr w:type="spellStart"/>
      <w:r>
        <w:t>Örebro</w:t>
      </w:r>
      <w:proofErr w:type="spellEnd"/>
      <w:r>
        <w:t xml:space="preserve"> University - ORU, </w:t>
      </w:r>
      <w:proofErr w:type="spellStart"/>
      <w:r w:rsidR="00AA246F">
        <w:t>İsveç</w:t>
      </w:r>
      <w:proofErr w:type="spellEnd"/>
    </w:p>
    <w:p w:rsidR="00F91431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LESIEUR SAS – LES, </w:t>
      </w:r>
      <w:proofErr w:type="spellStart"/>
      <w:r>
        <w:t>Fransa</w:t>
      </w:r>
      <w:proofErr w:type="spellEnd"/>
    </w:p>
    <w:p w:rsidR="00F91431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VILLANI SPA - VILL, </w:t>
      </w:r>
      <w:proofErr w:type="spellStart"/>
      <w:r>
        <w:t>İ</w:t>
      </w:r>
      <w:r w:rsidR="00F91431">
        <w:t>taly</w:t>
      </w:r>
      <w:r>
        <w:t>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PANCRAZIO SPA –PAN, </w:t>
      </w:r>
      <w:proofErr w:type="spellStart"/>
      <w:r w:rsidR="00AA246F">
        <w:t>İ</w:t>
      </w:r>
      <w:r>
        <w:t>taly</w:t>
      </w:r>
      <w:r w:rsidR="00AA246F">
        <w:t>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>WIESBAUER GOU</w:t>
      </w:r>
      <w:r w:rsidR="00AA246F">
        <w:t xml:space="preserve">RMET GASTRO GmbH - WIES, </w:t>
      </w:r>
      <w:proofErr w:type="spellStart"/>
      <w:r w:rsidR="00AA246F">
        <w:t>Avusturya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VIDRERES LLET, S.L. - VIDR, </w:t>
      </w:r>
      <w:proofErr w:type="spellStart"/>
      <w:r w:rsidR="00AA246F">
        <w:t>İspanya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ZEELANDIA SPOL SRO - ZEE, </w:t>
      </w:r>
      <w:proofErr w:type="spellStart"/>
      <w:r w:rsidR="00AA246F">
        <w:t>Çek</w:t>
      </w:r>
      <w:proofErr w:type="spellEnd"/>
      <w:r w:rsidR="00AA246F">
        <w:t xml:space="preserve"> </w:t>
      </w:r>
      <w:proofErr w:type="spellStart"/>
      <w:r w:rsidR="00AA246F">
        <w:t>Cumhuriyeti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ΜΕΒΓΑΛ - MEVGAL SA - MEV, </w:t>
      </w:r>
      <w:proofErr w:type="spellStart"/>
      <w:r w:rsidR="00AA246F">
        <w:t>Yunanistan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lastRenderedPageBreak/>
        <w:t xml:space="preserve">YORUK SUT URUNLERI HAYVANCILIK GIDA SANAYI VE TICARET LIMITED SIRKETI – </w:t>
      </w:r>
      <w:proofErr w:type="spellStart"/>
      <w:r>
        <w:t>Yörüksüt</w:t>
      </w:r>
      <w:proofErr w:type="spellEnd"/>
      <w:r>
        <w:t xml:space="preserve"> -YOR, </w:t>
      </w:r>
      <w:proofErr w:type="spellStart"/>
      <w:r w:rsidR="00AA246F">
        <w:t>Türkiye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NEDERLANDSE ORGANISATIE VOOR TOEGEPAST NATUURWETENSCHAPPELIJK ONDERZOEK – Dutch Research Organisation –TNO, </w:t>
      </w:r>
      <w:proofErr w:type="spellStart"/>
      <w:r w:rsidR="00AA246F">
        <w:t>Hollanda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CENTRE DE RECHERCHE EN NUTRITION HUMAINE D'AUVERGNE - Nutrition Research 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d’Auvergne</w:t>
      </w:r>
      <w:proofErr w:type="spellEnd"/>
      <w:r>
        <w:t xml:space="preserve"> - CRNH, </w:t>
      </w:r>
      <w:proofErr w:type="spellStart"/>
      <w:r>
        <w:t>Fran</w:t>
      </w:r>
      <w:r w:rsidR="00AA246F">
        <w:t>sa</w:t>
      </w:r>
      <w:proofErr w:type="spellEnd"/>
    </w:p>
    <w:p w:rsidR="00F91431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NESTEC S.A - NESTEC, </w:t>
      </w:r>
      <w:proofErr w:type="spellStart"/>
      <w:r w:rsidR="00AA246F">
        <w:t>İsviçre</w:t>
      </w:r>
      <w:proofErr w:type="spellEnd"/>
    </w:p>
    <w:p w:rsidR="00F91431" w:rsidRDefault="00AA246F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GROUPE ec6 - </w:t>
      </w:r>
      <w:proofErr w:type="spellStart"/>
      <w:r>
        <w:t>Fransa</w:t>
      </w:r>
      <w:proofErr w:type="spellEnd"/>
    </w:p>
    <w:p w:rsidR="00F91431" w:rsidRPr="001E2306" w:rsidRDefault="00F91431" w:rsidP="009C6A70">
      <w:pPr>
        <w:pStyle w:val="ListeParagraf"/>
        <w:numPr>
          <w:ilvl w:val="0"/>
          <w:numId w:val="1"/>
        </w:numPr>
        <w:spacing w:after="0" w:line="276" w:lineRule="auto"/>
        <w:jc w:val="both"/>
      </w:pPr>
      <w:r>
        <w:t xml:space="preserve">MIRELITE MIRSA Co. Ltd. - </w:t>
      </w:r>
      <w:proofErr w:type="spellStart"/>
      <w:r w:rsidR="00AA246F">
        <w:t>Macaristan</w:t>
      </w:r>
      <w:proofErr w:type="spellEnd"/>
    </w:p>
    <w:p w:rsidR="001E3118" w:rsidRDefault="001E3118" w:rsidP="00914999">
      <w:pPr>
        <w:spacing w:line="276" w:lineRule="auto"/>
        <w:jc w:val="both"/>
      </w:pPr>
    </w:p>
    <w:sectPr w:rsidR="001E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3D5F"/>
    <w:multiLevelType w:val="hybridMultilevel"/>
    <w:tmpl w:val="39526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36"/>
    <w:rsid w:val="000029D9"/>
    <w:rsid w:val="0007376D"/>
    <w:rsid w:val="0017019A"/>
    <w:rsid w:val="001E3118"/>
    <w:rsid w:val="0020184E"/>
    <w:rsid w:val="002B158E"/>
    <w:rsid w:val="003C6275"/>
    <w:rsid w:val="003F6878"/>
    <w:rsid w:val="0040095F"/>
    <w:rsid w:val="004338DD"/>
    <w:rsid w:val="00560662"/>
    <w:rsid w:val="00573819"/>
    <w:rsid w:val="005C1523"/>
    <w:rsid w:val="0060235F"/>
    <w:rsid w:val="00627436"/>
    <w:rsid w:val="00631F42"/>
    <w:rsid w:val="00671503"/>
    <w:rsid w:val="006833BB"/>
    <w:rsid w:val="0075624B"/>
    <w:rsid w:val="007B08A5"/>
    <w:rsid w:val="007C26BD"/>
    <w:rsid w:val="008E5DAF"/>
    <w:rsid w:val="00914999"/>
    <w:rsid w:val="00966195"/>
    <w:rsid w:val="009A2719"/>
    <w:rsid w:val="009C6047"/>
    <w:rsid w:val="009C6A70"/>
    <w:rsid w:val="009D3FDA"/>
    <w:rsid w:val="00AA246F"/>
    <w:rsid w:val="00C53F61"/>
    <w:rsid w:val="00C6755F"/>
    <w:rsid w:val="00D6672C"/>
    <w:rsid w:val="00F91431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3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31F42"/>
  </w:style>
  <w:style w:type="character" w:styleId="Gl">
    <w:name w:val="Strong"/>
    <w:basedOn w:val="VarsaylanParagrafYazTipi"/>
    <w:uiPriority w:val="22"/>
    <w:qFormat/>
    <w:rsid w:val="00631F42"/>
    <w:rPr>
      <w:b/>
      <w:bCs/>
    </w:rPr>
  </w:style>
  <w:style w:type="character" w:styleId="Kpr">
    <w:name w:val="Hyperlink"/>
    <w:basedOn w:val="VarsaylanParagrafYazTipi"/>
    <w:uiPriority w:val="99"/>
    <w:unhideWhenUsed/>
    <w:rsid w:val="0017019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C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36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31F42"/>
  </w:style>
  <w:style w:type="character" w:styleId="Gl">
    <w:name w:val="Strong"/>
    <w:basedOn w:val="VarsaylanParagrafYazTipi"/>
    <w:uiPriority w:val="22"/>
    <w:qFormat/>
    <w:rsid w:val="00631F42"/>
    <w:rPr>
      <w:b/>
      <w:bCs/>
    </w:rPr>
  </w:style>
  <w:style w:type="character" w:styleId="Kpr">
    <w:name w:val="Hyperlink"/>
    <w:basedOn w:val="VarsaylanParagrafYazTipi"/>
    <w:uiPriority w:val="99"/>
    <w:unhideWhenUsed/>
    <w:rsid w:val="0017019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C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-ag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SETBIR</dc:creator>
  <cp:lastModifiedBy>ELIF</cp:lastModifiedBy>
  <cp:revision>4</cp:revision>
  <dcterms:created xsi:type="dcterms:W3CDTF">2016-05-13T12:55:00Z</dcterms:created>
  <dcterms:modified xsi:type="dcterms:W3CDTF">2016-05-13T12:55:00Z</dcterms:modified>
</cp:coreProperties>
</file>